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2D" w:rsidRPr="003E1847" w:rsidRDefault="00024A2D" w:rsidP="00024A2D">
      <w:pPr>
        <w:jc w:val="right"/>
        <w:rPr>
          <w:b/>
        </w:rPr>
      </w:pPr>
      <w:r w:rsidRPr="003E1847">
        <w:rPr>
          <w:b/>
        </w:rPr>
        <w:t xml:space="preserve">Приложение </w:t>
      </w:r>
      <w:r w:rsidR="008554C7">
        <w:rPr>
          <w:b/>
        </w:rPr>
        <w:t>№</w:t>
      </w:r>
      <w:bookmarkStart w:id="0" w:name="_GoBack"/>
      <w:bookmarkEnd w:id="0"/>
      <w:r w:rsidRPr="003E1847">
        <w:rPr>
          <w:b/>
        </w:rPr>
        <w:t>1</w:t>
      </w:r>
      <w:r w:rsidR="008554C7">
        <w:rPr>
          <w:b/>
        </w:rPr>
        <w:t>.1</w:t>
      </w:r>
      <w:r w:rsidR="005038D6">
        <w:rPr>
          <w:b/>
        </w:rPr>
        <w:t>3</w:t>
      </w:r>
    </w:p>
    <w:p w:rsidR="00024A2D" w:rsidRDefault="00024A2D" w:rsidP="00024A2D">
      <w:pPr>
        <w:jc w:val="center"/>
        <w:rPr>
          <w:i/>
        </w:rPr>
      </w:pPr>
    </w:p>
    <w:p w:rsidR="00024A2D" w:rsidRDefault="00024A2D" w:rsidP="00024A2D">
      <w:pPr>
        <w:jc w:val="center"/>
        <w:rPr>
          <w:i/>
        </w:rPr>
      </w:pPr>
      <w:r w:rsidRPr="00C2568B">
        <w:rPr>
          <w:b/>
          <w:i/>
        </w:rPr>
        <w:t>Карта заказа микропр</w:t>
      </w:r>
      <w:r>
        <w:rPr>
          <w:b/>
          <w:i/>
        </w:rPr>
        <w:t>оцессорного устройства Сириус-2-Л-К</w:t>
      </w:r>
      <w:r>
        <w:rPr>
          <w:i/>
        </w:rPr>
        <w:t xml:space="preserve"> </w:t>
      </w:r>
      <w:r w:rsidR="00A753F2" w:rsidRPr="00A753F2">
        <w:rPr>
          <w:b/>
        </w:rPr>
        <w:t>– 5 шт.</w:t>
      </w:r>
    </w:p>
    <w:p w:rsidR="0068503B" w:rsidRDefault="0068503B" w:rsidP="00024A2D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3"/>
      </w:tblGrid>
      <w:tr w:rsidR="00024A2D" w:rsidTr="00E124A2">
        <w:tc>
          <w:tcPr>
            <w:tcW w:w="817" w:type="dxa"/>
            <w:shd w:val="clear" w:color="auto" w:fill="auto"/>
          </w:tcPr>
          <w:p w:rsidR="00024A2D" w:rsidRPr="00770162" w:rsidRDefault="00024A2D" w:rsidP="00E124A2">
            <w:pPr>
              <w:jc w:val="center"/>
              <w:rPr>
                <w:b/>
              </w:rPr>
            </w:pPr>
            <w:r w:rsidRPr="00770162">
              <w:rPr>
                <w:b/>
              </w:rPr>
              <w:t>№</w:t>
            </w:r>
          </w:p>
        </w:tc>
        <w:tc>
          <w:tcPr>
            <w:tcW w:w="6521" w:type="dxa"/>
            <w:shd w:val="clear" w:color="auto" w:fill="auto"/>
          </w:tcPr>
          <w:p w:rsidR="00024A2D" w:rsidRPr="00770162" w:rsidRDefault="00024A2D" w:rsidP="00E124A2">
            <w:pPr>
              <w:jc w:val="center"/>
              <w:rPr>
                <w:b/>
              </w:rPr>
            </w:pPr>
            <w:r w:rsidRPr="00770162">
              <w:rPr>
                <w:b/>
              </w:rPr>
              <w:t>Наименование параметра</w:t>
            </w:r>
          </w:p>
        </w:tc>
        <w:tc>
          <w:tcPr>
            <w:tcW w:w="2233" w:type="dxa"/>
            <w:shd w:val="clear" w:color="auto" w:fill="auto"/>
          </w:tcPr>
          <w:p w:rsidR="00024A2D" w:rsidRPr="00770162" w:rsidRDefault="00024A2D" w:rsidP="00E124A2">
            <w:pPr>
              <w:jc w:val="center"/>
              <w:rPr>
                <w:b/>
              </w:rPr>
            </w:pPr>
            <w:r w:rsidRPr="00770162">
              <w:rPr>
                <w:b/>
              </w:rPr>
              <w:t>Значение</w:t>
            </w:r>
          </w:p>
        </w:tc>
      </w:tr>
      <w:tr w:rsidR="00024A2D" w:rsidTr="00E124A2">
        <w:tc>
          <w:tcPr>
            <w:tcW w:w="817" w:type="dxa"/>
            <w:vMerge w:val="restart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  <w:r w:rsidRPr="00EC7AB4">
              <w:rPr>
                <w:b/>
              </w:rPr>
              <w:t>1</w:t>
            </w:r>
          </w:p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8754" w:type="dxa"/>
            <w:gridSpan w:val="2"/>
            <w:shd w:val="clear" w:color="auto" w:fill="auto"/>
          </w:tcPr>
          <w:p w:rsidR="00024A2D" w:rsidRDefault="00024A2D" w:rsidP="00E124A2">
            <w:r w:rsidRPr="00EC7AB4">
              <w:rPr>
                <w:b/>
                <w:sz w:val="22"/>
              </w:rPr>
              <w:t>Входные аналоговые сигналы</w:t>
            </w:r>
            <w:r w:rsidRPr="00EC7AB4">
              <w:rPr>
                <w:sz w:val="22"/>
              </w:rPr>
              <w:t>:</w:t>
            </w:r>
          </w:p>
        </w:tc>
      </w:tr>
      <w:tr w:rsidR="00024A2D" w:rsidTr="00E124A2">
        <w:trPr>
          <w:trHeight w:val="287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Частота переменного тока, Гц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  <w:lang w:val="en-US"/>
              </w:rPr>
            </w:pPr>
            <w:r w:rsidRPr="00EC7AB4">
              <w:rPr>
                <w:sz w:val="22"/>
              </w:rPr>
              <w:t>50±0,5</w:t>
            </w:r>
          </w:p>
        </w:tc>
      </w:tr>
      <w:tr w:rsidR="00024A2D" w:rsidTr="00E124A2">
        <w:trPr>
          <w:trHeight w:val="287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 xml:space="preserve">Число входов по </w:t>
            </w:r>
            <w:r>
              <w:rPr>
                <w:sz w:val="22"/>
              </w:rPr>
              <w:t>току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024A2D" w:rsidTr="00E124A2">
        <w:trPr>
          <w:trHeight w:val="263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Номинальный ток фаз (</w:t>
            </w:r>
            <w:proofErr w:type="spellStart"/>
            <w:r>
              <w:rPr>
                <w:sz w:val="22"/>
                <w:lang w:val="en-US"/>
              </w:rPr>
              <w:t>Ia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Ib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Ic</w:t>
            </w:r>
            <w:proofErr w:type="spellEnd"/>
            <w:r>
              <w:rPr>
                <w:sz w:val="22"/>
              </w:rPr>
              <w:t>), A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4E18A7" w:rsidRDefault="00024A2D" w:rsidP="00E124A2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</w:t>
            </w:r>
          </w:p>
        </w:tc>
      </w:tr>
      <w:tr w:rsidR="00024A2D" w:rsidTr="00E124A2">
        <w:trPr>
          <w:trHeight w:val="269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 xml:space="preserve">Максимальный контролируемый диапазон </w:t>
            </w:r>
            <w:r>
              <w:rPr>
                <w:sz w:val="22"/>
              </w:rPr>
              <w:t>в фазах</w:t>
            </w:r>
            <w:r w:rsidRPr="00EC7AB4">
              <w:rPr>
                <w:sz w:val="22"/>
              </w:rPr>
              <w:t xml:space="preserve">, </w:t>
            </w:r>
            <w:r>
              <w:rPr>
                <w:sz w:val="22"/>
              </w:rPr>
              <w:t>А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0,2-200</w:t>
            </w:r>
          </w:p>
          <w:p w:rsidR="00024A2D" w:rsidRPr="004E18A7" w:rsidRDefault="00024A2D" w:rsidP="00E124A2">
            <w:pPr>
              <w:jc w:val="center"/>
              <w:rPr>
                <w:sz w:val="22"/>
              </w:rPr>
            </w:pPr>
          </w:p>
        </w:tc>
      </w:tr>
      <w:tr w:rsidR="00024A2D" w:rsidTr="00E124A2">
        <w:trPr>
          <w:trHeight w:val="28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 xml:space="preserve">Рабочий диапазон </w:t>
            </w:r>
            <w:r>
              <w:rPr>
                <w:sz w:val="22"/>
              </w:rPr>
              <w:t>токов в фазах, А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4E18A7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1,0-200</w:t>
            </w:r>
          </w:p>
        </w:tc>
      </w:tr>
      <w:tr w:rsidR="00024A2D" w:rsidTr="00E124A2">
        <w:trPr>
          <w:trHeight w:val="298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 xml:space="preserve">Основная относительная погрешность измерения </w:t>
            </w:r>
            <w:r>
              <w:rPr>
                <w:sz w:val="22"/>
              </w:rPr>
              <w:t>токов в фазах</w:t>
            </w:r>
            <w:r w:rsidRPr="00EC7AB4">
              <w:rPr>
                <w:sz w:val="22"/>
              </w:rPr>
              <w:t>, %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±3</w:t>
            </w:r>
          </w:p>
        </w:tc>
      </w:tr>
      <w:tr w:rsidR="00024A2D" w:rsidTr="00E124A2">
        <w:trPr>
          <w:trHeight w:val="298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B472AE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Максимальный контролируемый диапазон тока, 3</w:t>
            </w:r>
            <w:r>
              <w:rPr>
                <w:sz w:val="22"/>
                <w:lang w:val="en-US"/>
              </w:rPr>
              <w:t>I</w:t>
            </w:r>
            <w:r w:rsidRPr="00B472AE">
              <w:rPr>
                <w:sz w:val="22"/>
                <w:vertAlign w:val="subscript"/>
              </w:rPr>
              <w:t>0</w:t>
            </w:r>
            <w:r>
              <w:rPr>
                <w:sz w:val="22"/>
              </w:rPr>
              <w:t>, А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0,005-8</w:t>
            </w:r>
          </w:p>
        </w:tc>
      </w:tr>
      <w:tr w:rsidR="00024A2D" w:rsidTr="00E124A2">
        <w:trPr>
          <w:trHeight w:val="298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Рабочий диапазон тока, 3</w:t>
            </w:r>
            <w:r>
              <w:rPr>
                <w:sz w:val="22"/>
                <w:lang w:val="en-US"/>
              </w:rPr>
              <w:t>I</w:t>
            </w:r>
            <w:r w:rsidRPr="00B472AE">
              <w:rPr>
                <w:sz w:val="22"/>
                <w:vertAlign w:val="subscript"/>
              </w:rPr>
              <w:t>0</w:t>
            </w:r>
            <w:r>
              <w:rPr>
                <w:sz w:val="22"/>
              </w:rPr>
              <w:t>, А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0,020-5</w:t>
            </w:r>
          </w:p>
        </w:tc>
      </w:tr>
      <w:tr w:rsidR="00024A2D" w:rsidTr="00E124A2">
        <w:trPr>
          <w:trHeight w:val="298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8754" w:type="dxa"/>
            <w:gridSpan w:val="2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 xml:space="preserve">Термическая стойкость </w:t>
            </w:r>
            <w:r>
              <w:rPr>
                <w:sz w:val="22"/>
              </w:rPr>
              <w:t xml:space="preserve">токовых </w:t>
            </w:r>
            <w:r w:rsidRPr="00EC7AB4">
              <w:rPr>
                <w:sz w:val="22"/>
              </w:rPr>
              <w:t>цепей</w:t>
            </w:r>
            <w:r>
              <w:rPr>
                <w:sz w:val="22"/>
              </w:rPr>
              <w:t xml:space="preserve"> (</w:t>
            </w:r>
            <w:proofErr w:type="spellStart"/>
            <w:r>
              <w:rPr>
                <w:sz w:val="22"/>
                <w:lang w:val="en-US"/>
              </w:rPr>
              <w:t>Ia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Ib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Ic</w:t>
            </w:r>
            <w:proofErr w:type="spellEnd"/>
            <w:r>
              <w:rPr>
                <w:sz w:val="22"/>
              </w:rPr>
              <w:t>), A не менее:</w:t>
            </w:r>
          </w:p>
        </w:tc>
      </w:tr>
      <w:tr w:rsidR="00024A2D" w:rsidTr="00E124A2">
        <w:trPr>
          <w:trHeight w:val="303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Длительно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</w:tr>
      <w:tr w:rsidR="00024A2D" w:rsidTr="00E124A2">
        <w:trPr>
          <w:trHeight w:val="22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Кратковременно (2с)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200</w:t>
            </w:r>
          </w:p>
        </w:tc>
      </w:tr>
      <w:tr w:rsidR="00024A2D" w:rsidTr="00E124A2">
        <w:trPr>
          <w:trHeight w:val="22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8754" w:type="dxa"/>
            <w:gridSpan w:val="2"/>
            <w:shd w:val="clear" w:color="auto" w:fill="auto"/>
          </w:tcPr>
          <w:p w:rsidR="00024A2D" w:rsidRPr="00B472AE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Термическая стойкость</w:t>
            </w:r>
            <w:r>
              <w:rPr>
                <w:sz w:val="22"/>
              </w:rPr>
              <w:t xml:space="preserve"> токовой цепи 3</w:t>
            </w:r>
            <w:r>
              <w:rPr>
                <w:sz w:val="22"/>
                <w:lang w:val="en-US"/>
              </w:rPr>
              <w:t>I</w:t>
            </w:r>
            <w:r w:rsidRPr="00B472AE">
              <w:rPr>
                <w:sz w:val="22"/>
                <w:vertAlign w:val="subscript"/>
              </w:rPr>
              <w:t>0</w:t>
            </w:r>
            <w:r>
              <w:rPr>
                <w:sz w:val="22"/>
              </w:rPr>
              <w:t>, с входных клемм, А не менее:</w:t>
            </w:r>
          </w:p>
        </w:tc>
      </w:tr>
      <w:tr w:rsidR="00024A2D" w:rsidTr="00E124A2">
        <w:trPr>
          <w:trHeight w:val="22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Длительно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024A2D" w:rsidTr="00E124A2">
        <w:trPr>
          <w:trHeight w:val="22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Кратковременно (2с)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024A2D" w:rsidTr="00E124A2">
        <w:trPr>
          <w:trHeight w:val="28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8754" w:type="dxa"/>
            <w:gridSpan w:val="2"/>
            <w:shd w:val="clear" w:color="auto" w:fill="auto"/>
          </w:tcPr>
          <w:p w:rsidR="00024A2D" w:rsidRPr="00EC7AB4" w:rsidRDefault="00024A2D" w:rsidP="00E124A2">
            <w:pPr>
              <w:rPr>
                <w:sz w:val="22"/>
              </w:rPr>
            </w:pPr>
            <w:r w:rsidRPr="00EC7AB4">
              <w:rPr>
                <w:sz w:val="22"/>
              </w:rPr>
              <w:t xml:space="preserve">Потребляемая мощность входных цепей напряжения в номинальном режиме 100 В*А, </w:t>
            </w:r>
          </w:p>
          <w:p w:rsidR="00024A2D" w:rsidRPr="00EC7AB4" w:rsidRDefault="00024A2D" w:rsidP="00E124A2">
            <w:pPr>
              <w:rPr>
                <w:sz w:val="22"/>
              </w:rPr>
            </w:pPr>
            <w:r w:rsidRPr="00EC7AB4">
              <w:rPr>
                <w:sz w:val="22"/>
              </w:rPr>
              <w:t>не более</w:t>
            </w:r>
          </w:p>
        </w:tc>
      </w:tr>
      <w:tr w:rsidR="00024A2D" w:rsidTr="00E124A2">
        <w:trPr>
          <w:trHeight w:val="28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Фазных токов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0,</w:t>
            </w:r>
            <w:r>
              <w:rPr>
                <w:sz w:val="22"/>
              </w:rPr>
              <w:t>5</w:t>
            </w:r>
          </w:p>
        </w:tc>
      </w:tr>
      <w:tr w:rsidR="00024A2D" w:rsidTr="00E124A2">
        <w:trPr>
          <w:trHeight w:val="28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Тока 3</w:t>
            </w:r>
            <w:r>
              <w:rPr>
                <w:sz w:val="22"/>
                <w:lang w:val="en-US"/>
              </w:rPr>
              <w:t>I</w:t>
            </w:r>
            <w:r w:rsidRPr="00B472AE">
              <w:rPr>
                <w:sz w:val="22"/>
                <w:vertAlign w:val="subscript"/>
              </w:rPr>
              <w:t>0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0,5</w:t>
            </w:r>
          </w:p>
        </w:tc>
      </w:tr>
      <w:tr w:rsidR="00024A2D" w:rsidTr="00E124A2">
        <w:trPr>
          <w:trHeight w:val="28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Число входов по напряжению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024A2D" w:rsidTr="00E124A2">
        <w:trPr>
          <w:trHeight w:val="28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B472AE" w:rsidRDefault="00024A2D" w:rsidP="00E124A2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Номинальное напряжение 3</w:t>
            </w:r>
            <w:r>
              <w:rPr>
                <w:sz w:val="22"/>
                <w:lang w:val="en-US"/>
              </w:rPr>
              <w:t>U</w:t>
            </w:r>
            <w:r w:rsidRPr="00B472AE">
              <w:rPr>
                <w:sz w:val="22"/>
                <w:vertAlign w:val="subscript"/>
              </w:rPr>
              <w:t xml:space="preserve">0 </w:t>
            </w:r>
            <w:r>
              <w:rPr>
                <w:sz w:val="22"/>
              </w:rPr>
              <w:t>,В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B472AE" w:rsidRDefault="00024A2D" w:rsidP="00E124A2">
            <w:pPr>
              <w:jc w:val="center"/>
              <w:rPr>
                <w:sz w:val="22"/>
              </w:rPr>
            </w:pPr>
            <w:r w:rsidRPr="00B472AE">
              <w:rPr>
                <w:sz w:val="22"/>
              </w:rPr>
              <w:t>100</w:t>
            </w:r>
          </w:p>
        </w:tc>
      </w:tr>
      <w:tr w:rsidR="00024A2D" w:rsidTr="00E124A2">
        <w:trPr>
          <w:trHeight w:val="28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Максимальный контролируемый диапазон напряжений, В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1-150</w:t>
            </w:r>
          </w:p>
        </w:tc>
      </w:tr>
      <w:tr w:rsidR="00024A2D" w:rsidTr="00E124A2">
        <w:trPr>
          <w:trHeight w:val="28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Рабочий диапазон напряжений, В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2-120</w:t>
            </w:r>
          </w:p>
        </w:tc>
      </w:tr>
      <w:tr w:rsidR="00024A2D" w:rsidTr="00E124A2">
        <w:trPr>
          <w:trHeight w:val="28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Основная относительная погрешность измерения, %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±3</w:t>
            </w:r>
          </w:p>
        </w:tc>
      </w:tr>
      <w:tr w:rsidR="00024A2D" w:rsidTr="00E124A2">
        <w:trPr>
          <w:trHeight w:val="28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8754" w:type="dxa"/>
            <w:gridSpan w:val="2"/>
            <w:shd w:val="clear" w:color="auto" w:fill="auto"/>
          </w:tcPr>
          <w:p w:rsidR="00024A2D" w:rsidRPr="00EC7AB4" w:rsidRDefault="00024A2D" w:rsidP="00E124A2">
            <w:pPr>
              <w:rPr>
                <w:sz w:val="22"/>
              </w:rPr>
            </w:pPr>
            <w:r w:rsidRPr="00EC7AB4">
              <w:rPr>
                <w:sz w:val="22"/>
              </w:rPr>
              <w:t>Термическая стойкость цепей напряжения, В, не менее:</w:t>
            </w:r>
          </w:p>
        </w:tc>
      </w:tr>
      <w:tr w:rsidR="00024A2D" w:rsidTr="00E124A2">
        <w:trPr>
          <w:trHeight w:val="28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Длительно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</w:tr>
      <w:tr w:rsidR="00024A2D" w:rsidTr="00E124A2">
        <w:trPr>
          <w:trHeight w:val="28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Кратковременно (2с)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200</w:t>
            </w:r>
          </w:p>
        </w:tc>
      </w:tr>
      <w:tr w:rsidR="00024A2D" w:rsidTr="00E124A2">
        <w:trPr>
          <w:trHeight w:val="28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Частота переменного тока, Гц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  <w:r w:rsidRPr="00EC7AB4">
              <w:rPr>
                <w:sz w:val="22"/>
              </w:rPr>
              <w:t>±</w:t>
            </w:r>
            <w:r>
              <w:rPr>
                <w:sz w:val="22"/>
              </w:rPr>
              <w:t>0,5</w:t>
            </w:r>
          </w:p>
        </w:tc>
      </w:tr>
      <w:tr w:rsidR="00024A2D" w:rsidTr="00E124A2">
        <w:trPr>
          <w:trHeight w:val="281"/>
        </w:trPr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rPr>
                <w:sz w:val="22"/>
              </w:rPr>
            </w:pPr>
            <w:r w:rsidRPr="00EC7AB4">
              <w:rPr>
                <w:sz w:val="22"/>
              </w:rPr>
              <w:t xml:space="preserve">Потребляемая мощность входных цепей напряжения в номинальном режиме </w:t>
            </w:r>
            <w:r>
              <w:rPr>
                <w:sz w:val="22"/>
              </w:rPr>
              <w:t>(</w:t>
            </w:r>
            <w:r>
              <w:rPr>
                <w:sz w:val="22"/>
                <w:lang w:val="en-US"/>
              </w:rPr>
              <w:t>U</w:t>
            </w:r>
            <w:r w:rsidRPr="00160FD0">
              <w:rPr>
                <w:sz w:val="22"/>
              </w:rPr>
              <w:t>=</w:t>
            </w:r>
            <w:r w:rsidRPr="00EC7AB4">
              <w:rPr>
                <w:sz w:val="22"/>
              </w:rPr>
              <w:t>100</w:t>
            </w:r>
            <w:r w:rsidRPr="00160FD0">
              <w:rPr>
                <w:sz w:val="22"/>
              </w:rPr>
              <w:t>)</w:t>
            </w:r>
            <w:r w:rsidRPr="00EC7AB4">
              <w:rPr>
                <w:sz w:val="22"/>
              </w:rPr>
              <w:t xml:space="preserve"> В*А, не более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160FD0" w:rsidRDefault="00024A2D" w:rsidP="00E124A2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0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5</w:t>
            </w:r>
          </w:p>
        </w:tc>
      </w:tr>
      <w:tr w:rsidR="00024A2D" w:rsidTr="00E124A2">
        <w:trPr>
          <w:trHeight w:val="349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24A2D" w:rsidRPr="00B472AE" w:rsidRDefault="00024A2D" w:rsidP="00E124A2">
            <w:pPr>
              <w:jc w:val="center"/>
              <w:rPr>
                <w:b/>
              </w:rPr>
            </w:pPr>
            <w:r w:rsidRPr="00B472AE">
              <w:rPr>
                <w:b/>
              </w:rPr>
              <w:t>2</w:t>
            </w: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rPr>
                <w:sz w:val="22"/>
              </w:rPr>
            </w:pPr>
            <w:r w:rsidRPr="00EC7AB4">
              <w:rPr>
                <w:b/>
                <w:sz w:val="22"/>
              </w:rPr>
              <w:t>Входные дискретные сигналы (220 В)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Число входов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11</w:t>
            </w: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Входной ток, мА, не более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B472AE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1</w:t>
            </w:r>
            <w:r w:rsidRPr="00B472AE">
              <w:rPr>
                <w:sz w:val="22"/>
              </w:rPr>
              <w:t>0</w:t>
            </w: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Напряжение надежного срабатывания (на постоянном токе), В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160-264</w:t>
            </w: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Напряжения надежного несрабатывания (на постоянном токе), В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0-145</w:t>
            </w: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Напряжение возврата (на постоянном токе), В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130-140</w:t>
            </w: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 xml:space="preserve">Длительность сигнала, </w:t>
            </w:r>
            <w:proofErr w:type="spellStart"/>
            <w:r w:rsidRPr="00EC7AB4">
              <w:rPr>
                <w:sz w:val="22"/>
              </w:rPr>
              <w:t>мс</w:t>
            </w:r>
            <w:proofErr w:type="spellEnd"/>
            <w:r w:rsidRPr="00EC7AB4">
              <w:rPr>
                <w:sz w:val="22"/>
              </w:rPr>
              <w:t>, не менее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30</w:t>
            </w:r>
          </w:p>
        </w:tc>
      </w:tr>
      <w:tr w:rsidR="00024A2D" w:rsidTr="00E124A2">
        <w:tc>
          <w:tcPr>
            <w:tcW w:w="817" w:type="dxa"/>
            <w:vMerge w:val="restart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  <w:lang w:val="en-US"/>
              </w:rPr>
            </w:pPr>
            <w:r w:rsidRPr="00EC7AB4">
              <w:rPr>
                <w:b/>
                <w:lang w:val="en-US"/>
              </w:rPr>
              <w:t>3</w:t>
            </w: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rPr>
                <w:sz w:val="22"/>
              </w:rPr>
            </w:pPr>
            <w:r w:rsidRPr="00EC7AB4">
              <w:rPr>
                <w:b/>
                <w:sz w:val="22"/>
              </w:rPr>
              <w:t>Выходные дискретные сигналы управления (220В)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Default="00024A2D" w:rsidP="00E124A2">
            <w:pPr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Количество выходных сигналов (групп контактов)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Default="00024A2D" w:rsidP="00E124A2">
            <w:pPr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Коммутируемое напряжение переменного или постоянного тока, В, не более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300</w:t>
            </w: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Default="00024A2D" w:rsidP="00E124A2">
            <w:pPr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 xml:space="preserve">Коммутируемый постоянный ток замыкания/размыкания при активно-индуктивной нагрузке с постоянной времени </w:t>
            </w:r>
            <w:r w:rsidRPr="00EC7AB4">
              <w:rPr>
                <w:sz w:val="22"/>
                <w:lang w:val="en-US"/>
              </w:rPr>
              <w:t>L</w:t>
            </w:r>
            <w:r w:rsidRPr="00EC7AB4">
              <w:rPr>
                <w:sz w:val="22"/>
              </w:rPr>
              <w:t>/</w:t>
            </w:r>
            <w:r w:rsidRPr="00EC7AB4">
              <w:rPr>
                <w:sz w:val="22"/>
                <w:lang w:val="en-US"/>
              </w:rPr>
              <w:t>R</w:t>
            </w:r>
            <w:r w:rsidRPr="00EC7AB4">
              <w:rPr>
                <w:sz w:val="22"/>
              </w:rPr>
              <w:t xml:space="preserve">=50 </w:t>
            </w:r>
            <w:proofErr w:type="spellStart"/>
            <w:r w:rsidRPr="00EC7AB4">
              <w:rPr>
                <w:sz w:val="22"/>
              </w:rPr>
              <w:t>мс</w:t>
            </w:r>
            <w:proofErr w:type="spellEnd"/>
            <w:r w:rsidRPr="00EC7AB4">
              <w:rPr>
                <w:sz w:val="22"/>
              </w:rPr>
              <w:t xml:space="preserve"> А, не более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6/0,25</w:t>
            </w: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Default="00024A2D" w:rsidP="00E124A2">
            <w:pPr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 xml:space="preserve">Коммутируемый переменный ток замыкания/размыкания  при активно-индуктивной нагрузке с постоянной времени </w:t>
            </w:r>
            <w:r w:rsidRPr="00EC7AB4">
              <w:rPr>
                <w:sz w:val="22"/>
                <w:lang w:val="en-US"/>
              </w:rPr>
              <w:t>L</w:t>
            </w:r>
            <w:r w:rsidRPr="00EC7AB4">
              <w:rPr>
                <w:sz w:val="22"/>
              </w:rPr>
              <w:t>/</w:t>
            </w:r>
            <w:r w:rsidRPr="00EC7AB4">
              <w:rPr>
                <w:sz w:val="22"/>
                <w:lang w:val="en-US"/>
              </w:rPr>
              <w:t>R</w:t>
            </w:r>
            <w:r w:rsidRPr="00EC7AB4">
              <w:rPr>
                <w:sz w:val="22"/>
              </w:rPr>
              <w:t xml:space="preserve">=50 </w:t>
            </w:r>
            <w:proofErr w:type="spellStart"/>
            <w:r w:rsidRPr="00EC7AB4">
              <w:rPr>
                <w:sz w:val="22"/>
              </w:rPr>
              <w:t>мс</w:t>
            </w:r>
            <w:proofErr w:type="spellEnd"/>
            <w:r w:rsidRPr="00EC7AB4">
              <w:rPr>
                <w:sz w:val="22"/>
              </w:rPr>
              <w:t xml:space="preserve"> </w:t>
            </w:r>
            <w:r w:rsidRPr="00EC7AB4">
              <w:rPr>
                <w:sz w:val="22"/>
              </w:rPr>
              <w:lastRenderedPageBreak/>
              <w:t>А, не более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lastRenderedPageBreak/>
              <w:t>6/6</w:t>
            </w:r>
          </w:p>
        </w:tc>
      </w:tr>
      <w:tr w:rsidR="00024A2D" w:rsidTr="00E124A2">
        <w:tc>
          <w:tcPr>
            <w:tcW w:w="817" w:type="dxa"/>
            <w:vMerge w:val="restart"/>
            <w:shd w:val="clear" w:color="auto" w:fill="auto"/>
            <w:vAlign w:val="center"/>
          </w:tcPr>
          <w:p w:rsidR="00024A2D" w:rsidRDefault="00024A2D" w:rsidP="00E124A2">
            <w:pPr>
              <w:jc w:val="center"/>
            </w:pPr>
            <w:r w:rsidRPr="00EC7AB4">
              <w:rPr>
                <w:b/>
              </w:rPr>
              <w:t>4</w:t>
            </w:r>
          </w:p>
        </w:tc>
        <w:tc>
          <w:tcPr>
            <w:tcW w:w="6521" w:type="dxa"/>
            <w:shd w:val="clear" w:color="auto" w:fill="auto"/>
          </w:tcPr>
          <w:p w:rsidR="00024A2D" w:rsidRPr="00770162" w:rsidRDefault="00024A2D" w:rsidP="00E124A2">
            <w:pPr>
              <w:rPr>
                <w:b/>
                <w:sz w:val="22"/>
              </w:rPr>
            </w:pPr>
            <w:r w:rsidRPr="00770162">
              <w:rPr>
                <w:b/>
                <w:sz w:val="22"/>
              </w:rPr>
              <w:t>Габаритные размеры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Default="00024A2D" w:rsidP="00E124A2">
            <w:pPr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В×Ш×Г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132×162×144</w:t>
            </w:r>
          </w:p>
        </w:tc>
      </w:tr>
      <w:tr w:rsidR="00024A2D" w:rsidTr="00E124A2">
        <w:tc>
          <w:tcPr>
            <w:tcW w:w="817" w:type="dxa"/>
            <w:vMerge/>
            <w:shd w:val="clear" w:color="auto" w:fill="auto"/>
            <w:vAlign w:val="center"/>
          </w:tcPr>
          <w:p w:rsidR="00024A2D" w:rsidRDefault="00024A2D" w:rsidP="00E124A2">
            <w:pPr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rPr>
                <w:sz w:val="22"/>
              </w:rPr>
            </w:pPr>
            <w:r>
              <w:rPr>
                <w:sz w:val="22"/>
              </w:rPr>
              <w:t>Диапазон температур эксплуатации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4E18A7" w:rsidRDefault="00024A2D" w:rsidP="00E124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-40</w:t>
            </w:r>
            <w:r>
              <w:rPr>
                <w:sz w:val="22"/>
                <w:vertAlign w:val="superscript"/>
              </w:rPr>
              <w:t>о</w:t>
            </w:r>
            <w:r>
              <w:rPr>
                <w:sz w:val="22"/>
              </w:rPr>
              <w:t>С до +55</w:t>
            </w:r>
            <w:r>
              <w:rPr>
                <w:sz w:val="22"/>
                <w:vertAlign w:val="superscript"/>
              </w:rPr>
              <w:t xml:space="preserve"> </w:t>
            </w:r>
            <w:proofErr w:type="spellStart"/>
            <w:r>
              <w:rPr>
                <w:sz w:val="22"/>
                <w:vertAlign w:val="superscript"/>
              </w:rPr>
              <w:t>о</w:t>
            </w:r>
            <w:r>
              <w:rPr>
                <w:sz w:val="22"/>
              </w:rPr>
              <w:t>С</w:t>
            </w:r>
            <w:proofErr w:type="spellEnd"/>
          </w:p>
        </w:tc>
      </w:tr>
      <w:tr w:rsidR="00024A2D" w:rsidTr="00E124A2">
        <w:tc>
          <w:tcPr>
            <w:tcW w:w="817" w:type="dxa"/>
            <w:vMerge w:val="restart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rPr>
                <w:b/>
                <w:sz w:val="22"/>
              </w:rPr>
            </w:pPr>
            <w:r w:rsidRPr="00EC7AB4">
              <w:rPr>
                <w:b/>
                <w:sz w:val="22"/>
              </w:rPr>
              <w:t>Дополнительная комплектация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</w:tr>
      <w:tr w:rsidR="00024A2D" w:rsidTr="00E124A2">
        <w:tc>
          <w:tcPr>
            <w:tcW w:w="817" w:type="dxa"/>
            <w:vMerge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Фильтр питания Орион-ФП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</w:tr>
      <w:tr w:rsidR="00024A2D" w:rsidTr="00E124A2">
        <w:tc>
          <w:tcPr>
            <w:tcW w:w="817" w:type="dxa"/>
            <w:vMerge/>
            <w:shd w:val="clear" w:color="auto" w:fill="auto"/>
          </w:tcPr>
          <w:p w:rsidR="00024A2D" w:rsidRDefault="00024A2D" w:rsidP="00E124A2">
            <w:pPr>
              <w:jc w:val="center"/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rPr>
                <w:b/>
              </w:rPr>
            </w:pPr>
            <w:r w:rsidRPr="00EC7AB4">
              <w:rPr>
                <w:b/>
              </w:rPr>
              <w:t>Параметры: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Default="00024A2D" w:rsidP="00E124A2">
            <w:pPr>
              <w:jc w:val="center"/>
            </w:pPr>
          </w:p>
        </w:tc>
      </w:tr>
      <w:tr w:rsidR="00024A2D" w:rsidTr="00E124A2">
        <w:tc>
          <w:tcPr>
            <w:tcW w:w="817" w:type="dxa"/>
            <w:vMerge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Входное напряжение выпрямленного тока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220 (+10/-15%)</w:t>
            </w:r>
          </w:p>
        </w:tc>
      </w:tr>
      <w:tr w:rsidR="00024A2D" w:rsidTr="00E124A2">
        <w:trPr>
          <w:trHeight w:val="287"/>
        </w:trPr>
        <w:tc>
          <w:tcPr>
            <w:tcW w:w="817" w:type="dxa"/>
            <w:vMerge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Частота пульсаций выпрямленного тока, Гц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  <w:lang w:val="en-US"/>
              </w:rPr>
            </w:pPr>
            <w:r w:rsidRPr="00EC7AB4">
              <w:rPr>
                <w:sz w:val="22"/>
              </w:rPr>
              <w:t>100+/-1Гц</w:t>
            </w:r>
          </w:p>
        </w:tc>
      </w:tr>
      <w:tr w:rsidR="00024A2D" w:rsidTr="00E124A2">
        <w:trPr>
          <w:trHeight w:val="287"/>
        </w:trPr>
        <w:tc>
          <w:tcPr>
            <w:tcW w:w="817" w:type="dxa"/>
            <w:vMerge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Выходное напряжение постоянного тока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220…250 В</w:t>
            </w:r>
          </w:p>
        </w:tc>
      </w:tr>
      <w:tr w:rsidR="00024A2D" w:rsidTr="00E124A2">
        <w:trPr>
          <w:trHeight w:val="263"/>
        </w:trPr>
        <w:tc>
          <w:tcPr>
            <w:tcW w:w="817" w:type="dxa"/>
            <w:vMerge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Номинальный ток нагрузки, А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0,1</w:t>
            </w:r>
          </w:p>
        </w:tc>
      </w:tr>
      <w:tr w:rsidR="00024A2D" w:rsidTr="00E124A2">
        <w:trPr>
          <w:trHeight w:val="269"/>
        </w:trPr>
        <w:tc>
          <w:tcPr>
            <w:tcW w:w="817" w:type="dxa"/>
            <w:vMerge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 xml:space="preserve">Гальваническая развязка с сетью 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отсутствует</w:t>
            </w:r>
          </w:p>
        </w:tc>
      </w:tr>
      <w:tr w:rsidR="00024A2D" w:rsidTr="00E124A2">
        <w:trPr>
          <w:trHeight w:val="281"/>
        </w:trPr>
        <w:tc>
          <w:tcPr>
            <w:tcW w:w="817" w:type="dxa"/>
            <w:vMerge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Габаритные размеры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  <w:lang w:val="en-US"/>
              </w:rPr>
            </w:pPr>
            <w:r w:rsidRPr="00EC7AB4">
              <w:rPr>
                <w:sz w:val="22"/>
              </w:rPr>
              <w:t>180×120×100 мм</w:t>
            </w:r>
          </w:p>
        </w:tc>
      </w:tr>
      <w:tr w:rsidR="00024A2D" w:rsidTr="00E124A2">
        <w:trPr>
          <w:trHeight w:val="298"/>
        </w:trPr>
        <w:tc>
          <w:tcPr>
            <w:tcW w:w="817" w:type="dxa"/>
            <w:vMerge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Масса блока, кг, не более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3</w:t>
            </w:r>
          </w:p>
        </w:tc>
      </w:tr>
      <w:tr w:rsidR="00024A2D" w:rsidTr="00E124A2">
        <w:trPr>
          <w:trHeight w:val="347"/>
        </w:trPr>
        <w:tc>
          <w:tcPr>
            <w:tcW w:w="817" w:type="dxa"/>
            <w:vMerge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</w:p>
        </w:tc>
        <w:tc>
          <w:tcPr>
            <w:tcW w:w="6521" w:type="dxa"/>
            <w:shd w:val="clear" w:color="auto" w:fill="auto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Рабочий диапазон температур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24A2D" w:rsidRPr="00EC7AB4" w:rsidRDefault="00024A2D" w:rsidP="00E124A2">
            <w:pPr>
              <w:jc w:val="center"/>
              <w:rPr>
                <w:sz w:val="22"/>
              </w:rPr>
            </w:pPr>
            <w:r w:rsidRPr="00EC7AB4">
              <w:rPr>
                <w:sz w:val="22"/>
              </w:rPr>
              <w:t>-40-+55</w:t>
            </w:r>
            <w:r w:rsidRPr="00EC7AB4">
              <w:rPr>
                <w:sz w:val="22"/>
                <w:vertAlign w:val="superscript"/>
              </w:rPr>
              <w:t>о</w:t>
            </w:r>
            <w:r w:rsidRPr="00EC7AB4">
              <w:rPr>
                <w:sz w:val="22"/>
              </w:rPr>
              <w:t>С</w:t>
            </w:r>
          </w:p>
        </w:tc>
      </w:tr>
    </w:tbl>
    <w:p w:rsidR="00024A2D" w:rsidRDefault="00024A2D" w:rsidP="00024A2D">
      <w:pPr>
        <w:jc w:val="center"/>
        <w:rPr>
          <w:i/>
        </w:rPr>
      </w:pPr>
    </w:p>
    <w:p w:rsidR="00024A2D" w:rsidRDefault="00024A2D" w:rsidP="00024A2D">
      <w:pPr>
        <w:jc w:val="center"/>
        <w:rPr>
          <w:i/>
        </w:rPr>
      </w:pPr>
    </w:p>
    <w:sectPr w:rsidR="00024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A4F"/>
    <w:rsid w:val="00024A2D"/>
    <w:rsid w:val="005038D6"/>
    <w:rsid w:val="0068503B"/>
    <w:rsid w:val="008554C7"/>
    <w:rsid w:val="008E4A6E"/>
    <w:rsid w:val="009131E9"/>
    <w:rsid w:val="00A753F2"/>
    <w:rsid w:val="00DC1A4F"/>
    <w:rsid w:val="00E97E9A"/>
    <w:rsid w:val="00ED71DC"/>
    <w:rsid w:val="00FB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B73AD"/>
  <w15:docId w15:val="{4A6CCC1E-127F-43FB-9A48-8159E5D7C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A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24A2D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024A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Знак"/>
    <w:basedOn w:val="a"/>
    <w:rsid w:val="00024A2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a515e9">
    <w:name w:val="Обычныua515e9"/>
    <w:rsid w:val="00024A2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Драник Виктор Викторович</dc:creator>
  <cp:keywords/>
  <dc:description/>
  <cp:lastModifiedBy>Корнеев Денис Сергеевич</cp:lastModifiedBy>
  <cp:revision>8</cp:revision>
  <dcterms:created xsi:type="dcterms:W3CDTF">2020-09-16T03:58:00Z</dcterms:created>
  <dcterms:modified xsi:type="dcterms:W3CDTF">2020-09-29T04:22:00Z</dcterms:modified>
</cp:coreProperties>
</file>